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B5375" w:rsidRPr="00384640" w:rsidTr="00CD226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Κιτ</w:t>
            </w:r>
            <w:proofErr w:type="spellEnd"/>
            <w:r w:rsidRPr="00440E46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για απομόνωση RNA</w:t>
            </w:r>
          </w:p>
        </w:tc>
      </w:tr>
      <w:tr w:rsidR="003B5375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B5375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B5375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B5375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5375" w:rsidRPr="00440E46" w:rsidRDefault="003B5375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 w:rsidRPr="00440E46">
              <w:rPr>
                <w:color w:val="000000"/>
                <w:sz w:val="16"/>
                <w:szCs w:val="16"/>
                <w:u w:val="single"/>
                <w:lang w:val="el-GR"/>
              </w:rPr>
              <w:t>Κιτ</w:t>
            </w:r>
            <w:proofErr w:type="spellEnd"/>
            <w:r w:rsidRPr="00440E46">
              <w:rPr>
                <w:color w:val="000000"/>
                <w:sz w:val="16"/>
                <w:szCs w:val="16"/>
                <w:u w:val="single"/>
                <w:lang w:val="el-GR"/>
              </w:rPr>
              <w:t xml:space="preserve"> για απομόνωση </w:t>
            </w:r>
            <w:r w:rsidRPr="00440E46">
              <w:rPr>
                <w:color w:val="000000"/>
                <w:sz w:val="16"/>
                <w:szCs w:val="16"/>
                <w:u w:val="single"/>
              </w:rPr>
              <w:t>total</w:t>
            </w:r>
            <w:r w:rsidRPr="00440E46">
              <w:rPr>
                <w:color w:val="000000"/>
                <w:sz w:val="16"/>
                <w:szCs w:val="16"/>
                <w:u w:val="single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  <w:u w:val="single"/>
              </w:rPr>
              <w:t>RNA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 από 1–105 </w:t>
            </w:r>
            <w:r w:rsidRPr="00440E46">
              <w:rPr>
                <w:color w:val="000000"/>
                <w:sz w:val="16"/>
                <w:szCs w:val="16"/>
              </w:rPr>
              <w:t>cultured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cells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&lt; 5 </w:t>
            </w:r>
            <w:r w:rsidRPr="00440E46">
              <w:rPr>
                <w:color w:val="000000"/>
                <w:sz w:val="16"/>
                <w:szCs w:val="16"/>
              </w:rPr>
              <w:t>mg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human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/ </w:t>
            </w:r>
            <w:r w:rsidRPr="00440E46">
              <w:rPr>
                <w:color w:val="000000"/>
                <w:sz w:val="16"/>
                <w:szCs w:val="16"/>
              </w:rPr>
              <w:t>animal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tissue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Να έχει ικανότητα πρόσδεσης τουλάχιστον 100 μ</w:t>
            </w:r>
            <w:r w:rsidRPr="00440E46">
              <w:rPr>
                <w:color w:val="000000"/>
                <w:sz w:val="16"/>
                <w:szCs w:val="16"/>
              </w:rPr>
              <w:t>g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R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ΝΑ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Τ</w:t>
            </w:r>
            <w:r w:rsidRPr="00440E46">
              <w:rPr>
                <w:color w:val="000000"/>
                <w:sz w:val="16"/>
                <w:szCs w:val="16"/>
              </w:rPr>
              <w:t>o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kit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να περιλαμβάνει επιπλέον στήλες για την απομάκρυνση του </w:t>
            </w:r>
            <w:proofErr w:type="spellStart"/>
            <w:r w:rsidRPr="00440E46">
              <w:rPr>
                <w:color w:val="000000"/>
                <w:sz w:val="16"/>
                <w:szCs w:val="16"/>
                <w:lang w:val="el-GR"/>
              </w:rPr>
              <w:t>γενομικού</w:t>
            </w:r>
            <w:proofErr w:type="spellEnd"/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DNA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ώστε να μην απαιτείται επώαση με </w:t>
            </w:r>
            <w:proofErr w:type="spellStart"/>
            <w:r w:rsidRPr="00440E46">
              <w:rPr>
                <w:color w:val="000000"/>
                <w:sz w:val="16"/>
                <w:szCs w:val="16"/>
              </w:rPr>
              <w:t>DNAse</w:t>
            </w:r>
            <w:proofErr w:type="spellEnd"/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.                                                                                 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Να μην απαιτείται η προσθήκη β-</w:t>
            </w:r>
            <w:proofErr w:type="spellStart"/>
            <w:r w:rsidRPr="00440E46">
              <w:rPr>
                <w:color w:val="000000"/>
                <w:sz w:val="16"/>
                <w:szCs w:val="16"/>
                <w:lang w:val="el-GR"/>
              </w:rPr>
              <w:t>μερκαπτοαιθανόλης</w:t>
            </w:r>
            <w:proofErr w:type="spellEnd"/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ή </w:t>
            </w:r>
            <w:r w:rsidRPr="00440E46">
              <w:rPr>
                <w:color w:val="000000"/>
                <w:sz w:val="16"/>
                <w:szCs w:val="16"/>
              </w:rPr>
              <w:t>TCEP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στο διάλυμα λύσης.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Να παρέχεται υψηλής καθαρότητας </w:t>
            </w:r>
            <w:r w:rsidRPr="00440E46">
              <w:rPr>
                <w:color w:val="000000"/>
                <w:sz w:val="16"/>
                <w:szCs w:val="16"/>
              </w:rPr>
              <w:t>RNA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:  </w:t>
            </w:r>
            <w:r w:rsidRPr="00440E46">
              <w:rPr>
                <w:color w:val="000000"/>
                <w:sz w:val="16"/>
                <w:szCs w:val="16"/>
              </w:rPr>
              <w:t>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260/280 : 1.9-2.2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Να παρέχεται υψηλής συγκέντρωσης </w:t>
            </w:r>
            <w:r w:rsidRPr="00440E46">
              <w:rPr>
                <w:color w:val="000000"/>
                <w:sz w:val="16"/>
                <w:szCs w:val="16"/>
              </w:rPr>
              <w:t>RNA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:  πχ. 500-2000 </w:t>
            </w:r>
            <w:r w:rsidRPr="00440E46">
              <w:rPr>
                <w:color w:val="000000"/>
                <w:sz w:val="16"/>
                <w:szCs w:val="16"/>
              </w:rPr>
              <w:t>ng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από 105 </w:t>
            </w:r>
            <w:r w:rsidRPr="00440E46">
              <w:rPr>
                <w:color w:val="000000"/>
                <w:sz w:val="16"/>
                <w:szCs w:val="16"/>
              </w:rPr>
              <w:t>HeLa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cells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Ο όγκος </w:t>
            </w:r>
            <w:proofErr w:type="spellStart"/>
            <w:r w:rsidRPr="00440E46">
              <w:rPr>
                <w:color w:val="000000"/>
                <w:sz w:val="16"/>
                <w:szCs w:val="16"/>
                <w:lang w:val="el-GR"/>
              </w:rPr>
              <w:t>έκλουσης</w:t>
            </w:r>
            <w:proofErr w:type="spellEnd"/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να είναι  5– 30 μ</w:t>
            </w:r>
            <w:r w:rsidRPr="00440E46">
              <w:rPr>
                <w:color w:val="000000"/>
                <w:sz w:val="16"/>
                <w:szCs w:val="16"/>
              </w:rPr>
              <w:t>l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 xml:space="preserve">Η διαδικασία να ολοκληρώνεται σε λιγότερο από 18 λεπτά. Να είναι κατάλληλο για όλες τις συνήθεις εφαρμογές: </w:t>
            </w:r>
            <w:r w:rsidRPr="00440E46">
              <w:rPr>
                <w:color w:val="000000"/>
                <w:sz w:val="16"/>
                <w:szCs w:val="16"/>
              </w:rPr>
              <w:t>real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-</w:t>
            </w:r>
            <w:r w:rsidRPr="00440E46">
              <w:rPr>
                <w:color w:val="000000"/>
                <w:sz w:val="16"/>
                <w:szCs w:val="16"/>
              </w:rPr>
              <w:t>time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RT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-</w:t>
            </w:r>
            <w:r w:rsidRPr="00440E46">
              <w:rPr>
                <w:color w:val="000000"/>
                <w:sz w:val="16"/>
                <w:szCs w:val="16"/>
              </w:rPr>
              <w:t>PCR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440E46">
              <w:rPr>
                <w:color w:val="000000"/>
                <w:sz w:val="16"/>
                <w:szCs w:val="16"/>
              </w:rPr>
              <w:t>Northern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blotting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440E46">
              <w:rPr>
                <w:color w:val="000000"/>
                <w:sz w:val="16"/>
                <w:szCs w:val="16"/>
              </w:rPr>
              <w:t>primer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extension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440E46">
              <w:rPr>
                <w:color w:val="000000"/>
                <w:sz w:val="16"/>
                <w:szCs w:val="16"/>
              </w:rPr>
              <w:t>array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technology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, </w:t>
            </w:r>
            <w:r w:rsidRPr="00440E46">
              <w:rPr>
                <w:color w:val="000000"/>
                <w:sz w:val="16"/>
                <w:szCs w:val="16"/>
              </w:rPr>
              <w:t>RNase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protection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440E46">
              <w:rPr>
                <w:color w:val="000000"/>
                <w:sz w:val="16"/>
                <w:szCs w:val="16"/>
              </w:rPr>
              <w:t>assays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.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</w:r>
            <w:r w:rsidRPr="00440E46">
              <w:rPr>
                <w:color w:val="000000"/>
                <w:sz w:val="16"/>
                <w:szCs w:val="16"/>
              </w:rPr>
              <w:t>N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t>α διατίθεται σε συσκευασία των 10 απομονώσεων</w:t>
            </w:r>
            <w:r w:rsidRPr="00440E46">
              <w:rPr>
                <w:color w:val="000000"/>
                <w:sz w:val="16"/>
                <w:szCs w:val="16"/>
                <w:lang w:val="el-GR"/>
              </w:rPr>
              <w:br/>
              <w:t>Ο οικονομικός φορέας να είναι εξουσιοδοτημένος αντιπρόσωπος της κατασκευάστριας εταιρείας.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B5375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5375" w:rsidRPr="00387A77" w:rsidRDefault="003B5375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3B5375"/>
    <w:rsid w:val="0040325C"/>
    <w:rsid w:val="0045561E"/>
    <w:rsid w:val="004710ED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66D27"/>
    <w:rsid w:val="00C906AE"/>
    <w:rsid w:val="00CA1511"/>
    <w:rsid w:val="00CD764A"/>
    <w:rsid w:val="00CF4612"/>
    <w:rsid w:val="00DB3258"/>
    <w:rsid w:val="00E6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2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5</cp:revision>
  <dcterms:created xsi:type="dcterms:W3CDTF">2025-10-17T12:12:00Z</dcterms:created>
  <dcterms:modified xsi:type="dcterms:W3CDTF">2025-10-17T12:19:00Z</dcterms:modified>
</cp:coreProperties>
</file>